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05" w:rsidRDefault="00235777" w:rsidP="002357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777">
        <w:rPr>
          <w:rFonts w:ascii="Times New Roman" w:hAnsi="Times New Roman" w:cs="Times New Roman"/>
          <w:b/>
          <w:sz w:val="28"/>
          <w:szCs w:val="28"/>
        </w:rPr>
        <w:t>Диагностический инструментарий для выявления тревожности у детей</w:t>
      </w:r>
    </w:p>
    <w:p w:rsidR="00235777" w:rsidRPr="00316059" w:rsidRDefault="00235777" w:rsidP="0023577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Pr="001B4366">
          <w:rPr>
            <w:rFonts w:ascii="Times New Roman" w:eastAsia="Times New Roman" w:hAnsi="Times New Roman" w:cs="Times New Roman"/>
            <w:b/>
            <w:sz w:val="28"/>
            <w:szCs w:val="28"/>
            <w:u w:val="single"/>
            <w:lang w:eastAsia="ru-RU"/>
          </w:rPr>
          <w:t>Методика изучения эмоциональной напряженности</w:t>
        </w:r>
      </w:hyperlink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Применяется с 11-12 летнего возраста. Анкета состоит из 30 вопросов. В результате обработки выясняется уровень: низкий, средний либо высокий. </w:t>
      </w:r>
    </w:p>
    <w:p w:rsidR="00235777" w:rsidRPr="00316059" w:rsidRDefault="00235777" w:rsidP="0023577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A337FD">
          <w:rPr>
            <w:rFonts w:ascii="Times New Roman" w:eastAsia="Times New Roman" w:hAnsi="Times New Roman" w:cs="Times New Roman"/>
            <w:b/>
            <w:sz w:val="28"/>
            <w:szCs w:val="28"/>
            <w:u w:val="single"/>
            <w:lang w:eastAsia="ru-RU"/>
          </w:rPr>
          <w:t>Тест школьной тревожности</w:t>
        </w:r>
      </w:hyperlink>
      <w:r w:rsidRPr="00A33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Филипса. Эта методика поможет вам определить уровень и характер тре</w:t>
      </w:r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вожности у детей младшего и среднего школьного возраста. Школьная тревожность выражается в волнении, повышенном беспокойстве в учебных ситуациях, в классе, в ожидании плохого отношения к себе, отрицательной оценки со стороны педагогов, сверстников. </w:t>
      </w:r>
    </w:p>
    <w:p w:rsidR="00235777" w:rsidRPr="00316059" w:rsidRDefault="00235777" w:rsidP="0023577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Pr="002A3CA1">
          <w:rPr>
            <w:rFonts w:ascii="Times New Roman" w:eastAsia="Times New Roman" w:hAnsi="Times New Roman" w:cs="Times New Roman"/>
            <w:b/>
            <w:sz w:val="28"/>
            <w:szCs w:val="28"/>
            <w:u w:val="single"/>
            <w:lang w:eastAsia="ru-RU"/>
          </w:rPr>
          <w:t xml:space="preserve">Тест тревожности </w:t>
        </w:r>
      </w:hyperlink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(Р. </w:t>
      </w:r>
      <w:proofErr w:type="spellStart"/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>Тэммпл</w:t>
      </w:r>
      <w:proofErr w:type="spellEnd"/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</w:t>
      </w:r>
      <w:proofErr w:type="spellStart"/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</w:t>
      </w:r>
      <w:proofErr w:type="spellEnd"/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</w:t>
      </w:r>
      <w:proofErr w:type="spellStart"/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Дорки</w:t>
      </w:r>
      <w:proofErr w:type="spellEnd"/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Цель методики - Определить уровень тревожности ребенка. Методика предназначена для детей 4-7 лет. Степень тревожности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свидетельствует об уровне эмоциона</w:t>
      </w:r>
      <w:r w:rsidRPr="003160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приспособленности ребенка к социальным ситуациям, показывает отношение ребенка к определенной ситуации, дает косвенную информацию о характере взаимоотношений ребенка со сверстниками и взрослыми в семье и в коллективе. </w:t>
      </w:r>
    </w:p>
    <w:p w:rsidR="00235777" w:rsidRPr="00235777" w:rsidRDefault="00235777" w:rsidP="0023577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357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Шкала личностной тревожности для учащихся 10-16 лет (А.М.Прихожан) </w:t>
      </w:r>
    </w:p>
    <w:p w:rsidR="00235777" w:rsidRDefault="00235777" w:rsidP="00235777">
      <w:pPr>
        <w:pStyle w:val="a3"/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7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методика предназначена для диагностики у подростков следующих видов личностной тревожности: тревожность, связанную со школьными ситуациями (школьную), с ситуациями общения (межличностную), с отношением к себе (</w:t>
      </w:r>
      <w:proofErr w:type="spellStart"/>
      <w:r w:rsidRPr="002357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самооценочную</w:t>
      </w:r>
      <w:proofErr w:type="spellEnd"/>
      <w:r w:rsidRPr="00235777">
        <w:rPr>
          <w:rFonts w:ascii="Times New Roman" w:eastAsia="Times New Roman" w:hAnsi="Times New Roman" w:cs="Times New Roman"/>
          <w:sz w:val="28"/>
          <w:szCs w:val="28"/>
          <w:lang w:eastAsia="ru-RU"/>
        </w:rPr>
        <w:t>), шкала мистических, магических страхов (магическую).</w:t>
      </w:r>
    </w:p>
    <w:p w:rsidR="00235777" w:rsidRPr="00235777" w:rsidRDefault="00235777" w:rsidP="00235777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357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Проективные методики: «Рисунок семьи», «Барашек в бутылке», «Сказка о животных», «Несуществующее животное»</w:t>
      </w:r>
    </w:p>
    <w:p w:rsidR="00235777" w:rsidRPr="00235777" w:rsidRDefault="00235777" w:rsidP="002357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35777" w:rsidRPr="00235777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96E0C"/>
    <w:multiLevelType w:val="multilevel"/>
    <w:tmpl w:val="97D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C334B2"/>
    <w:multiLevelType w:val="multilevel"/>
    <w:tmpl w:val="8BB8B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D715CA"/>
    <w:multiLevelType w:val="multilevel"/>
    <w:tmpl w:val="2D880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777"/>
    <w:rsid w:val="00235777"/>
    <w:rsid w:val="0036566B"/>
    <w:rsid w:val="00BE5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paragraph" w:styleId="1">
    <w:name w:val="heading 1"/>
    <w:basedOn w:val="a"/>
    <w:link w:val="10"/>
    <w:uiPriority w:val="9"/>
    <w:qFormat/>
    <w:rsid w:val="002357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7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23577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35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stoteka.narod.ru/pm/1/1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stoteka.narod.ru/lichn/1/36.html" TargetMode="External"/><Relationship Id="rId5" Type="http://schemas.openxmlformats.org/officeDocument/2006/relationships/hyperlink" Target="http://testoteka.narod.ru/lichn/1/25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2023-04-04T19:41:00Z</dcterms:created>
  <dcterms:modified xsi:type="dcterms:W3CDTF">2023-04-04T19:49:00Z</dcterms:modified>
</cp:coreProperties>
</file>